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E6" w:rsidRPr="00A614A6" w:rsidRDefault="00A614A6" w:rsidP="00C80F01">
      <w:pPr>
        <w:bidi/>
        <w:spacing w:line="360" w:lineRule="auto"/>
        <w:jc w:val="center"/>
        <w:rPr>
          <w:b/>
          <w:bCs/>
          <w:sz w:val="28"/>
          <w:szCs w:val="28"/>
          <w:u w:val="single"/>
          <w:rtl/>
        </w:rPr>
      </w:pPr>
      <w:r w:rsidRPr="00A614A6">
        <w:rPr>
          <w:rFonts w:hint="cs"/>
          <w:b/>
          <w:bCs/>
          <w:sz w:val="28"/>
          <w:szCs w:val="28"/>
          <w:u w:val="single"/>
          <w:rtl/>
        </w:rPr>
        <w:t>וועדת ההיגוי לתכנית הניטור הלאומית בים התיכון</w:t>
      </w:r>
    </w:p>
    <w:p w:rsidR="00A614A6" w:rsidRPr="00EE7011" w:rsidRDefault="00A614A6" w:rsidP="00C80F01">
      <w:pPr>
        <w:bidi/>
        <w:spacing w:line="360" w:lineRule="auto"/>
        <w:rPr>
          <w:sz w:val="16"/>
          <w:szCs w:val="16"/>
          <w:rtl/>
        </w:rPr>
      </w:pPr>
    </w:p>
    <w:p w:rsidR="00A614A6" w:rsidRDefault="00A614A6" w:rsidP="00C80F01">
      <w:pPr>
        <w:bidi/>
        <w:spacing w:line="360" w:lineRule="auto"/>
        <w:rPr>
          <w:rtl/>
        </w:rPr>
      </w:pPr>
      <w:r w:rsidRPr="00A614A6">
        <w:rPr>
          <w:rFonts w:hint="cs"/>
          <w:u w:val="single"/>
          <w:rtl/>
        </w:rPr>
        <w:t>תאריך המפגש</w:t>
      </w:r>
      <w:r>
        <w:rPr>
          <w:rFonts w:hint="cs"/>
          <w:rtl/>
        </w:rPr>
        <w:t>: 21.5.19</w:t>
      </w:r>
    </w:p>
    <w:p w:rsidR="00A614A6" w:rsidRPr="00EE7011" w:rsidRDefault="00A614A6" w:rsidP="00C80F01">
      <w:pPr>
        <w:bidi/>
        <w:spacing w:line="360" w:lineRule="auto"/>
        <w:rPr>
          <w:sz w:val="16"/>
          <w:szCs w:val="16"/>
          <w:rtl/>
        </w:rPr>
      </w:pPr>
    </w:p>
    <w:p w:rsidR="00A614A6" w:rsidRDefault="00A614A6" w:rsidP="00C80F01">
      <w:pPr>
        <w:bidi/>
        <w:spacing w:line="360" w:lineRule="auto"/>
        <w:rPr>
          <w:rtl/>
        </w:rPr>
      </w:pPr>
      <w:r w:rsidRPr="00A614A6">
        <w:rPr>
          <w:rFonts w:hint="cs"/>
          <w:u w:val="single"/>
          <w:rtl/>
        </w:rPr>
        <w:t>נקודות עיקריות</w:t>
      </w:r>
      <w:r>
        <w:rPr>
          <w:rFonts w:hint="cs"/>
          <w:rtl/>
        </w:rPr>
        <w:t>:</w:t>
      </w:r>
    </w:p>
    <w:p w:rsidR="00A614A6" w:rsidRDefault="00A614A6" w:rsidP="00C80F01">
      <w:pPr>
        <w:bidi/>
        <w:spacing w:line="360" w:lineRule="auto"/>
        <w:rPr>
          <w:rtl/>
        </w:rPr>
      </w:pPr>
      <w:r>
        <w:rPr>
          <w:rFonts w:hint="cs"/>
          <w:rtl/>
        </w:rPr>
        <w:t xml:space="preserve">הפגישה נועדה בעיקר לגבש </w:t>
      </w:r>
      <w:r w:rsidR="00355930">
        <w:rPr>
          <w:rFonts w:hint="cs"/>
          <w:rtl/>
        </w:rPr>
        <w:t>את תפקיד</w:t>
      </w:r>
      <w:r w:rsidRPr="00A614A6">
        <w:rPr>
          <w:rFonts w:hint="cs"/>
          <w:rtl/>
        </w:rPr>
        <w:t xml:space="preserve"> וועדת ההיגוי</w:t>
      </w:r>
      <w:r w:rsidR="00355930">
        <w:rPr>
          <w:rFonts w:hint="cs"/>
          <w:rtl/>
        </w:rPr>
        <w:t xml:space="preserve"> ודרכי עבודתה.</w:t>
      </w:r>
    </w:p>
    <w:p w:rsidR="00355930" w:rsidRPr="00355930" w:rsidRDefault="00355930" w:rsidP="00C80F01">
      <w:pPr>
        <w:pStyle w:val="a3"/>
        <w:numPr>
          <w:ilvl w:val="0"/>
          <w:numId w:val="2"/>
        </w:numPr>
        <w:bidi/>
        <w:spacing w:line="360" w:lineRule="auto"/>
        <w:rPr>
          <w:b/>
          <w:bCs/>
        </w:rPr>
      </w:pPr>
      <w:r w:rsidRPr="00355930">
        <w:rPr>
          <w:rFonts w:hint="cs"/>
          <w:b/>
          <w:bCs/>
          <w:rtl/>
        </w:rPr>
        <w:t>תפקידי הוועדה</w:t>
      </w:r>
    </w:p>
    <w:p w:rsidR="00355930" w:rsidRDefault="00355930" w:rsidP="00C80F01">
      <w:pPr>
        <w:pStyle w:val="a3"/>
        <w:numPr>
          <w:ilvl w:val="0"/>
          <w:numId w:val="3"/>
        </w:numPr>
        <w:bidi/>
        <w:spacing w:line="360" w:lineRule="auto"/>
      </w:pPr>
      <w:r>
        <w:rPr>
          <w:rFonts w:hint="cs"/>
          <w:rtl/>
        </w:rPr>
        <w:t xml:space="preserve">לעקוב אחר ממצאי תכנית הניטור הלאומי בים התיכון והמלצות וועדת המומחים (סעיף 3 ו-4 בהחלטת הממשלה) ולהעביר את המידע לגוף אותו הם מייצגים, בדגש על ממצאים המחייבים פעולה בתחום אחריותו. חברי הועדה יעדכנו את הועדה לגבי פעולות שננקטו לצורך מתן </w:t>
      </w:r>
      <w:proofErr w:type="spellStart"/>
      <w:r>
        <w:rPr>
          <w:rFonts w:hint="cs"/>
          <w:rtl/>
        </w:rPr>
        <w:t>מענ</w:t>
      </w:r>
      <w:proofErr w:type="spellEnd"/>
      <w:r>
        <w:rPr>
          <w:rFonts w:hint="cs"/>
          <w:rtl/>
        </w:rPr>
        <w:t xml:space="preserve"> בנושאים שעלו במסגרת הניטור הלאומי.</w:t>
      </w:r>
    </w:p>
    <w:p w:rsidR="00355930" w:rsidRDefault="00355930" w:rsidP="00C80F01">
      <w:pPr>
        <w:pStyle w:val="a3"/>
        <w:numPr>
          <w:ilvl w:val="0"/>
          <w:numId w:val="3"/>
        </w:numPr>
        <w:bidi/>
        <w:spacing w:line="360" w:lineRule="auto"/>
      </w:pPr>
      <w:r>
        <w:rPr>
          <w:rFonts w:hint="cs"/>
          <w:rtl/>
        </w:rPr>
        <w:t>לרכז את כל המידע הנוגע לניטור ולפעול לתיאום בין התכנית הלאומית לבין תכניות ניטור נוספות הפועלות בים תוך ייעול כלל מערך הניטור הימי בישראל. נציגי משרד החקלאות ופיתוח הכפר, ומשרד הבריאות אחראים להעברת המידע מתכנית הניטור שלהם.</w:t>
      </w:r>
    </w:p>
    <w:p w:rsidR="00355930" w:rsidRDefault="00355930" w:rsidP="00C80F01">
      <w:pPr>
        <w:pStyle w:val="a3"/>
        <w:numPr>
          <w:ilvl w:val="0"/>
          <w:numId w:val="3"/>
        </w:numPr>
        <w:bidi/>
        <w:spacing w:line="360" w:lineRule="auto"/>
      </w:pPr>
      <w:r>
        <w:rPr>
          <w:rFonts w:hint="cs"/>
          <w:rtl/>
        </w:rPr>
        <w:t>לאשר ולעדכן את תכנית הניטור בהתאם לצורך מידי שנה. לוודא כי תכנית הניטור הלאומי עונה על הצרכים המשתנים של הגוף אותו מייצגים.</w:t>
      </w:r>
    </w:p>
    <w:p w:rsidR="00355930" w:rsidRDefault="00355930" w:rsidP="00C80F01">
      <w:pPr>
        <w:pStyle w:val="a3"/>
        <w:numPr>
          <w:ilvl w:val="0"/>
          <w:numId w:val="3"/>
        </w:numPr>
        <w:bidi/>
        <w:spacing w:line="360" w:lineRule="auto"/>
      </w:pPr>
      <w:r>
        <w:rPr>
          <w:rFonts w:hint="cs"/>
          <w:rtl/>
        </w:rPr>
        <w:t>עדכון תקציב הניטור הלאומי בהתאם לצרכים ולמגבלות התקציב, לרבות מעקב אחר תקציב הניטור, תוך חתירה לייעול הניטור ומתן מענה לפרמטרים שאינם מנוטרים.</w:t>
      </w:r>
    </w:p>
    <w:p w:rsidR="00355930" w:rsidRDefault="00355930" w:rsidP="00C80F01">
      <w:pPr>
        <w:pStyle w:val="a3"/>
        <w:numPr>
          <w:ilvl w:val="0"/>
          <w:numId w:val="2"/>
        </w:numPr>
        <w:bidi/>
        <w:spacing w:line="360" w:lineRule="auto"/>
        <w:rPr>
          <w:b/>
          <w:bCs/>
        </w:rPr>
      </w:pPr>
      <w:r w:rsidRPr="00355930">
        <w:rPr>
          <w:rFonts w:hint="cs"/>
          <w:b/>
          <w:bCs/>
          <w:rtl/>
        </w:rPr>
        <w:t>תדירות המפגשים</w:t>
      </w:r>
    </w:p>
    <w:p w:rsidR="00355930" w:rsidRDefault="00355930" w:rsidP="00C80F01">
      <w:pPr>
        <w:pStyle w:val="a3"/>
        <w:bidi/>
        <w:spacing w:line="360" w:lineRule="auto"/>
        <w:rPr>
          <w:rtl/>
        </w:rPr>
      </w:pPr>
      <w:r w:rsidRPr="00355930">
        <w:rPr>
          <w:rFonts w:hint="cs"/>
          <w:rtl/>
        </w:rPr>
        <w:t>יתקיימו שני מפגשים בשנה:</w:t>
      </w:r>
    </w:p>
    <w:p w:rsidR="00355930" w:rsidRDefault="00355930" w:rsidP="00C80F01">
      <w:pPr>
        <w:pStyle w:val="a3"/>
        <w:bidi/>
        <w:spacing w:line="360" w:lineRule="auto"/>
        <w:rPr>
          <w:rtl/>
        </w:rPr>
      </w:pPr>
      <w:r>
        <w:rPr>
          <w:rFonts w:hint="cs"/>
          <w:rtl/>
        </w:rPr>
        <w:t xml:space="preserve">מפגש וועדת המומחים לאישור דוח </w:t>
      </w:r>
      <w:r w:rsidR="008629A4">
        <w:rPr>
          <w:rFonts w:hint="cs"/>
          <w:rtl/>
        </w:rPr>
        <w:t>סיכום הנתונים</w:t>
      </w:r>
      <w:r>
        <w:rPr>
          <w:rFonts w:hint="cs"/>
          <w:rtl/>
        </w:rPr>
        <w:t xml:space="preserve"> של השנה הקודמת</w:t>
      </w:r>
      <w:r w:rsidR="008629A4">
        <w:rPr>
          <w:rFonts w:hint="cs"/>
          <w:rtl/>
        </w:rPr>
        <w:t xml:space="preserve"> </w:t>
      </w:r>
      <w:r w:rsidR="008629A4">
        <w:rPr>
          <w:rtl/>
        </w:rPr>
        <w:t>–</w:t>
      </w:r>
      <w:r w:rsidR="008629A4">
        <w:rPr>
          <w:rFonts w:hint="cs"/>
          <w:rtl/>
        </w:rPr>
        <w:t xml:space="preserve"> בחודש מאי בכל שנה.</w:t>
      </w:r>
    </w:p>
    <w:p w:rsidR="008629A4" w:rsidRPr="00355930" w:rsidRDefault="008629A4" w:rsidP="00C80F01">
      <w:pPr>
        <w:pStyle w:val="a3"/>
        <w:bidi/>
        <w:spacing w:line="360" w:lineRule="auto"/>
      </w:pPr>
      <w:r>
        <w:rPr>
          <w:rFonts w:hint="cs"/>
          <w:rtl/>
        </w:rPr>
        <w:t xml:space="preserve">מפגש וועדת ההיגוי </w:t>
      </w:r>
      <w:r>
        <w:rPr>
          <w:rtl/>
        </w:rPr>
        <w:t>–</w:t>
      </w:r>
      <w:r>
        <w:rPr>
          <w:rFonts w:hint="cs"/>
          <w:rtl/>
        </w:rPr>
        <w:t xml:space="preserve"> לגיבוש תכנית עבודה עפ"י דוח הסיכום </w:t>
      </w:r>
      <w:r>
        <w:rPr>
          <w:rtl/>
        </w:rPr>
        <w:t>–</w:t>
      </w:r>
      <w:r>
        <w:rPr>
          <w:rFonts w:hint="cs"/>
          <w:rtl/>
        </w:rPr>
        <w:t xml:space="preserve"> בחודש יולי בכל שנה.</w:t>
      </w:r>
    </w:p>
    <w:p w:rsidR="00355930" w:rsidRDefault="00355930" w:rsidP="00C80F01">
      <w:pPr>
        <w:pStyle w:val="a3"/>
        <w:numPr>
          <w:ilvl w:val="0"/>
          <w:numId w:val="2"/>
        </w:numPr>
        <w:bidi/>
        <w:spacing w:line="360" w:lineRule="auto"/>
        <w:rPr>
          <w:b/>
          <w:bCs/>
        </w:rPr>
      </w:pPr>
      <w:r w:rsidRPr="00355930">
        <w:rPr>
          <w:rFonts w:hint="cs"/>
          <w:b/>
          <w:bCs/>
          <w:rtl/>
        </w:rPr>
        <w:t>חלוקה לצוותי עבודה</w:t>
      </w:r>
    </w:p>
    <w:p w:rsidR="00C80F01" w:rsidRDefault="00C80F01" w:rsidP="00EE7011">
      <w:pPr>
        <w:bidi/>
        <w:spacing w:line="360" w:lineRule="auto"/>
        <w:ind w:left="662"/>
        <w:rPr>
          <w:rtl/>
        </w:rPr>
      </w:pPr>
      <w:r w:rsidRPr="00C80F01">
        <w:rPr>
          <w:rFonts w:hint="cs"/>
          <w:rtl/>
        </w:rPr>
        <w:t>מלבד המפגשים המתוארים בסעיף 2, תתבצע עבודה בצוותים.</w:t>
      </w:r>
      <w:r>
        <w:rPr>
          <w:rFonts w:hint="cs"/>
          <w:rtl/>
        </w:rPr>
        <w:t xml:space="preserve"> השתלבתי בשני צוותי עבודה:</w:t>
      </w:r>
    </w:p>
    <w:p w:rsidR="00C80F01" w:rsidRPr="00C80F01" w:rsidRDefault="00C80F01" w:rsidP="00EE7011">
      <w:pPr>
        <w:bidi/>
        <w:spacing w:line="360" w:lineRule="auto"/>
        <w:ind w:left="662"/>
      </w:pPr>
      <w:r>
        <w:rPr>
          <w:rFonts w:ascii="Arial" w:hAnsi="Arial" w:cs="Arial"/>
          <w:rtl/>
        </w:rPr>
        <w:t>תת הוועדה שתגבש את תבנית הדוח השנתי שיוגש לוועדת ההיגוי בסוף כל שנה</w:t>
      </w:r>
      <w:r>
        <w:rPr>
          <w:rFonts w:ascii="Arial" w:hAnsi="Arial" w:cs="Arial" w:hint="cs"/>
          <w:rtl/>
        </w:rPr>
        <w:t xml:space="preserve"> </w:t>
      </w:r>
      <w:r>
        <w:rPr>
          <w:rFonts w:ascii="Arial" w:hAnsi="Arial" w:cs="Arial"/>
          <w:rtl/>
        </w:rPr>
        <w:t xml:space="preserve">ובתת-וועדה </w:t>
      </w:r>
      <w:r>
        <w:rPr>
          <w:rFonts w:ascii="Arial" w:hAnsi="Arial" w:cs="Arial" w:hint="cs"/>
          <w:rtl/>
        </w:rPr>
        <w:t>שתעבוד לשיפור המרכיב ה</w:t>
      </w:r>
      <w:r>
        <w:rPr>
          <w:rFonts w:ascii="Arial" w:hAnsi="Arial" w:cs="Arial"/>
          <w:rtl/>
        </w:rPr>
        <w:t>ביולוגי של תכנית הניטור</w:t>
      </w:r>
      <w:r>
        <w:rPr>
          <w:rFonts w:ascii="Arial" w:hAnsi="Arial" w:cs="Arial" w:hint="cs"/>
          <w:rtl/>
        </w:rPr>
        <w:t>.</w:t>
      </w:r>
    </w:p>
    <w:p w:rsidR="00C80F01" w:rsidRDefault="00C80F01" w:rsidP="00C80F01">
      <w:pPr>
        <w:pStyle w:val="a3"/>
        <w:numPr>
          <w:ilvl w:val="0"/>
          <w:numId w:val="2"/>
        </w:numPr>
        <w:bidi/>
        <w:spacing w:line="360" w:lineRule="auto"/>
        <w:rPr>
          <w:b/>
          <w:bCs/>
        </w:rPr>
      </w:pPr>
      <w:r>
        <w:rPr>
          <w:rFonts w:hint="cs"/>
          <w:b/>
          <w:bCs/>
          <w:rtl/>
        </w:rPr>
        <w:t>הנגשת מידע לציבור באמצעות מרכז מידע משותף</w:t>
      </w:r>
    </w:p>
    <w:p w:rsidR="00C80F01" w:rsidRPr="00C80F01" w:rsidRDefault="00C80F01" w:rsidP="00C80F01">
      <w:pPr>
        <w:pStyle w:val="a3"/>
        <w:bidi/>
        <w:spacing w:line="360" w:lineRule="auto"/>
        <w:rPr>
          <w:rtl/>
        </w:rPr>
      </w:pPr>
      <w:r>
        <w:rPr>
          <w:rFonts w:hint="cs"/>
          <w:rtl/>
        </w:rPr>
        <w:t>הוצגו מאגרי מידע פועלים</w:t>
      </w:r>
      <w:r w:rsidR="00EE7011">
        <w:rPr>
          <w:rFonts w:hint="cs"/>
          <w:rtl/>
        </w:rPr>
        <w:t xml:space="preserve"> ונדונה האפשרות להקמת מאגר משותף בתקצוב משותף של המשרדים הרלוונטיי</w:t>
      </w:r>
      <w:r w:rsidR="00EE7011">
        <w:rPr>
          <w:rFonts w:hint="eastAsia"/>
          <w:rtl/>
        </w:rPr>
        <w:t>ם</w:t>
      </w:r>
      <w:r w:rsidR="00EE7011">
        <w:rPr>
          <w:rFonts w:hint="cs"/>
          <w:rtl/>
        </w:rPr>
        <w:t>.</w:t>
      </w:r>
    </w:p>
    <w:p w:rsidR="00C80F01" w:rsidRDefault="00C80F01" w:rsidP="00C80F01">
      <w:pPr>
        <w:bidi/>
        <w:spacing w:line="360" w:lineRule="auto"/>
      </w:pPr>
      <w:bookmarkStart w:id="0" w:name="_GoBack"/>
      <w:bookmarkEnd w:id="0"/>
    </w:p>
    <w:sectPr w:rsidR="00C80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303"/>
    <w:multiLevelType w:val="hybridMultilevel"/>
    <w:tmpl w:val="315A9C4C"/>
    <w:lvl w:ilvl="0" w:tplc="8118ECB8">
      <w:start w:val="1"/>
      <w:numFmt w:val="hebrew1"/>
      <w:lvlText w:val="%1."/>
      <w:lvlJc w:val="left"/>
      <w:pPr>
        <w:ind w:left="1080" w:hanging="36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B1A4CEF"/>
    <w:multiLevelType w:val="hybridMultilevel"/>
    <w:tmpl w:val="0B0C27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2D32883"/>
    <w:multiLevelType w:val="hybridMultilevel"/>
    <w:tmpl w:val="ABFA39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A6"/>
    <w:rsid w:val="000640E6"/>
    <w:rsid w:val="00355930"/>
    <w:rsid w:val="008629A4"/>
    <w:rsid w:val="00A614A6"/>
    <w:rsid w:val="00C80F01"/>
    <w:rsid w:val="00EE701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B18E"/>
  <w15:chartTrackingRefBased/>
  <w15:docId w15:val="{580FF5D9-341D-4DA9-9A16-E80FD8B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Mia</cp:lastModifiedBy>
  <cp:revision>2</cp:revision>
  <dcterms:created xsi:type="dcterms:W3CDTF">2019-05-22T09:08:00Z</dcterms:created>
  <dcterms:modified xsi:type="dcterms:W3CDTF">2019-05-22T09:41:00Z</dcterms:modified>
</cp:coreProperties>
</file>