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24F" w:rsidRDefault="00BD124F" w:rsidP="00BD124F">
      <w:pPr>
        <w:shd w:val="clear" w:color="auto" w:fill="FFFFFF"/>
        <w:spacing w:after="0" w:line="240" w:lineRule="auto"/>
        <w:rPr>
          <w:rFonts w:ascii="Arial" w:eastAsia="Times New Roman" w:hAnsi="Arial" w:cs="Arial"/>
          <w:color w:val="222222"/>
          <w:sz w:val="24"/>
          <w:szCs w:val="24"/>
          <w:rtl/>
        </w:rPr>
      </w:pPr>
      <w:r>
        <w:rPr>
          <w:rFonts w:ascii="Arial" w:eastAsia="Times New Roman" w:hAnsi="Arial" w:cs="Arial" w:hint="cs"/>
          <w:color w:val="222222"/>
          <w:sz w:val="24"/>
          <w:szCs w:val="24"/>
          <w:rtl/>
        </w:rPr>
        <w:t>דיווח ע"י סטלה אבידן מה- 3/6/19</w:t>
      </w:r>
    </w:p>
    <w:p w:rsidR="00BD124F" w:rsidRDefault="00BD124F" w:rsidP="00BD124F">
      <w:pPr>
        <w:shd w:val="clear" w:color="auto" w:fill="FFFFFF"/>
        <w:spacing w:after="0" w:line="240" w:lineRule="auto"/>
        <w:rPr>
          <w:rFonts w:ascii="Arial" w:eastAsia="Times New Roman" w:hAnsi="Arial" w:cs="Arial"/>
          <w:color w:val="222222"/>
          <w:sz w:val="24"/>
          <w:szCs w:val="24"/>
          <w:rtl/>
        </w:rPr>
      </w:pPr>
      <w:bookmarkStart w:id="0" w:name="_GoBack"/>
      <w:bookmarkEnd w:id="0"/>
    </w:p>
    <w:p w:rsidR="00BD124F" w:rsidRDefault="00BD124F" w:rsidP="00BD124F">
      <w:pPr>
        <w:shd w:val="clear" w:color="auto" w:fill="FFFFFF"/>
        <w:spacing w:after="0" w:line="240" w:lineRule="auto"/>
        <w:rPr>
          <w:rFonts w:ascii="Arial" w:eastAsia="Times New Roman" w:hAnsi="Arial" w:cs="Arial"/>
          <w:color w:val="222222"/>
          <w:sz w:val="24"/>
          <w:szCs w:val="24"/>
          <w:rtl/>
        </w:rPr>
      </w:pPr>
    </w:p>
    <w:p w:rsidR="00BD124F" w:rsidRPr="00BD124F" w:rsidRDefault="00BD124F" w:rsidP="00BD124F">
      <w:pPr>
        <w:shd w:val="clear" w:color="auto" w:fill="FFFFFF"/>
        <w:spacing w:after="0" w:line="240" w:lineRule="auto"/>
        <w:rPr>
          <w:rFonts w:ascii="Arial" w:eastAsia="Times New Roman" w:hAnsi="Arial" w:cs="Arial"/>
          <w:color w:val="222222"/>
          <w:sz w:val="24"/>
          <w:szCs w:val="24"/>
        </w:rPr>
      </w:pPr>
      <w:r w:rsidRPr="00BD124F">
        <w:rPr>
          <w:rFonts w:ascii="Arial" w:eastAsia="Times New Roman" w:hAnsi="Arial" w:cs="Arial"/>
          <w:color w:val="222222"/>
          <w:sz w:val="24"/>
          <w:szCs w:val="24"/>
          <w:rtl/>
        </w:rPr>
        <w:t>היו 2 ישיבות  דירקטוריון קצרות בנושאים מנהלים:</w:t>
      </w:r>
    </w:p>
    <w:p w:rsidR="00BD124F" w:rsidRPr="00BD124F" w:rsidRDefault="00BD124F" w:rsidP="00BD124F">
      <w:pPr>
        <w:numPr>
          <w:ilvl w:val="0"/>
          <w:numId w:val="1"/>
        </w:numPr>
        <w:shd w:val="clear" w:color="auto" w:fill="FFFFFF"/>
        <w:spacing w:after="0" w:line="240" w:lineRule="auto"/>
        <w:rPr>
          <w:rFonts w:ascii="Calibri" w:eastAsia="Times New Roman" w:hAnsi="Calibri" w:cs="Calibri"/>
          <w:color w:val="222222"/>
          <w:rtl/>
        </w:rPr>
      </w:pPr>
      <w:r w:rsidRPr="00BD124F">
        <w:rPr>
          <w:rFonts w:ascii="Arial" w:eastAsia="Times New Roman" w:hAnsi="Arial" w:cs="Arial"/>
          <w:color w:val="222222"/>
          <w:rtl/>
        </w:rPr>
        <w:t>הקמת ועדת איתור לקידום מכרז למנכ"ל החברה</w:t>
      </w:r>
    </w:p>
    <w:p w:rsidR="00BD124F" w:rsidRPr="00BD124F" w:rsidRDefault="00BD124F" w:rsidP="00BD124F">
      <w:pPr>
        <w:numPr>
          <w:ilvl w:val="0"/>
          <w:numId w:val="1"/>
        </w:numPr>
        <w:shd w:val="clear" w:color="auto" w:fill="FFFFFF"/>
        <w:spacing w:after="0" w:line="240" w:lineRule="auto"/>
        <w:rPr>
          <w:rFonts w:ascii="Calibri" w:eastAsia="Times New Roman" w:hAnsi="Calibri" w:cs="Calibri"/>
          <w:color w:val="222222"/>
          <w:rtl/>
        </w:rPr>
      </w:pPr>
      <w:r w:rsidRPr="00BD124F">
        <w:rPr>
          <w:rFonts w:ascii="Arial" w:eastAsia="Times New Roman" w:hAnsi="Arial" w:cs="Arial"/>
          <w:color w:val="222222"/>
          <w:rtl/>
        </w:rPr>
        <w:t>לאחר שוועדת המינויים דחתה בקשתינו למנות את עו"ד עינת לוסטמן כמ"מ בפועל מנכ"ל הפארק, העלנו את המינוי של אמיר שורץ מנהל אגף הכספים.</w:t>
      </w:r>
    </w:p>
    <w:p w:rsidR="00BD124F" w:rsidRPr="00BD124F" w:rsidRDefault="00BD124F" w:rsidP="00BD124F">
      <w:pPr>
        <w:numPr>
          <w:ilvl w:val="0"/>
          <w:numId w:val="1"/>
        </w:numPr>
        <w:shd w:val="clear" w:color="auto" w:fill="FFFFFF"/>
        <w:spacing w:after="0" w:line="240" w:lineRule="auto"/>
        <w:rPr>
          <w:rFonts w:ascii="Calibri" w:eastAsia="Times New Roman" w:hAnsi="Calibri" w:cs="Calibri"/>
          <w:color w:val="222222"/>
          <w:rtl/>
        </w:rPr>
      </w:pPr>
      <w:r w:rsidRPr="00BD124F">
        <w:rPr>
          <w:rFonts w:ascii="Arial" w:eastAsia="Times New Roman" w:hAnsi="Arial" w:cs="Arial"/>
          <w:color w:val="222222"/>
          <w:rtl/>
        </w:rPr>
        <w:t>מונה משד מבקר פנים חדש</w:t>
      </w:r>
    </w:p>
    <w:p w:rsidR="00BD124F" w:rsidRPr="00BD124F" w:rsidRDefault="00BD124F" w:rsidP="00BD124F">
      <w:pPr>
        <w:shd w:val="clear" w:color="auto" w:fill="FFFFFF"/>
        <w:spacing w:after="0" w:line="240" w:lineRule="auto"/>
        <w:ind w:left="360"/>
        <w:rPr>
          <w:rFonts w:ascii="Arial" w:eastAsia="Times New Roman" w:hAnsi="Arial" w:cs="Arial"/>
          <w:color w:val="222222"/>
          <w:sz w:val="24"/>
          <w:szCs w:val="24"/>
          <w:rtl/>
        </w:rPr>
      </w:pPr>
      <w:r w:rsidRPr="00BD124F">
        <w:rPr>
          <w:rFonts w:ascii="Arial" w:eastAsia="Times New Roman" w:hAnsi="Arial" w:cs="Arial"/>
          <w:color w:val="222222"/>
          <w:sz w:val="24"/>
          <w:szCs w:val="24"/>
          <w:rtl/>
        </w:rPr>
        <w:t>זה המקום להודיע גלית כהן סמנכ"לית מהגה"ס מונתה כדירקטורית, כתוצאה מזה הוקמה מחדש ועדת ביקורת ומוניתי ליו"ר , ועדה שלא תפקדה מעל שנה תוך פגיעה בממשל תאגידי תקין.</w:t>
      </w:r>
    </w:p>
    <w:p w:rsidR="00BD124F" w:rsidRPr="00BD124F" w:rsidRDefault="00BD124F" w:rsidP="00BD124F">
      <w:pPr>
        <w:shd w:val="clear" w:color="auto" w:fill="FFFFFF"/>
        <w:spacing w:after="0" w:line="240" w:lineRule="auto"/>
        <w:ind w:left="360"/>
        <w:rPr>
          <w:rFonts w:ascii="Arial" w:eastAsia="Times New Roman" w:hAnsi="Arial" w:cs="Arial"/>
          <w:color w:val="222222"/>
          <w:sz w:val="24"/>
          <w:szCs w:val="24"/>
          <w:rtl/>
        </w:rPr>
      </w:pPr>
      <w:r w:rsidRPr="00BD124F">
        <w:rPr>
          <w:rFonts w:ascii="Arial" w:eastAsia="Times New Roman" w:hAnsi="Arial" w:cs="Arial"/>
          <w:color w:val="222222"/>
          <w:sz w:val="24"/>
          <w:szCs w:val="24"/>
          <w:rtl/>
        </w:rPr>
        <w:t>שבועה הבא תתקיים ישיבה דירקטוריון לאישור פרסום המכרז מנכ"ל.</w:t>
      </w:r>
    </w:p>
    <w:p w:rsidR="00BD124F" w:rsidRPr="00BD124F" w:rsidRDefault="00BD124F" w:rsidP="00BD124F">
      <w:pPr>
        <w:shd w:val="clear" w:color="auto" w:fill="FFFFFF"/>
        <w:spacing w:after="0" w:line="240" w:lineRule="auto"/>
        <w:ind w:left="360"/>
        <w:rPr>
          <w:rFonts w:ascii="Arial" w:eastAsia="Times New Roman" w:hAnsi="Arial" w:cs="Arial"/>
          <w:color w:val="222222"/>
          <w:sz w:val="24"/>
          <w:szCs w:val="24"/>
          <w:rtl/>
        </w:rPr>
      </w:pPr>
      <w:r w:rsidRPr="00BD124F">
        <w:rPr>
          <w:rFonts w:ascii="Arial" w:eastAsia="Times New Roman" w:hAnsi="Arial" w:cs="Arial"/>
          <w:color w:val="222222"/>
          <w:sz w:val="24"/>
          <w:szCs w:val="24"/>
          <w:rtl/>
        </w:rPr>
        <w:t> </w:t>
      </w:r>
    </w:p>
    <w:p w:rsidR="00BD124F" w:rsidRPr="00BD124F" w:rsidRDefault="00BD124F" w:rsidP="00BD124F">
      <w:pPr>
        <w:shd w:val="clear" w:color="auto" w:fill="FFFFFF"/>
        <w:spacing w:after="0" w:line="240" w:lineRule="auto"/>
        <w:ind w:left="360"/>
        <w:rPr>
          <w:rFonts w:ascii="Arial" w:eastAsia="Times New Roman" w:hAnsi="Arial" w:cs="Arial"/>
          <w:color w:val="222222"/>
          <w:sz w:val="24"/>
          <w:szCs w:val="24"/>
          <w:rtl/>
        </w:rPr>
      </w:pPr>
      <w:r w:rsidRPr="00BD124F">
        <w:rPr>
          <w:rFonts w:ascii="Arial" w:eastAsia="Times New Roman" w:hAnsi="Arial" w:cs="Arial"/>
          <w:color w:val="222222"/>
          <w:sz w:val="24"/>
          <w:szCs w:val="24"/>
          <w:rtl/>
        </w:rPr>
        <w:t>לגבי פשט הצפה, פגישה עם מנכ"ל ע. ת"א נאמר שהעירייה מתנגדת על שטחיה את פיתרון נת"י אשר מאפשר לקדם את המסילה הרביעית. עקב חשיבותו הלאומי והסביבתית של הפרויקט שונה התווי כולו לתוך הפארק בהסכמת החברה ודניאלה פוסק (בישיבה איתה מאוחר יותר).</w:t>
      </w:r>
    </w:p>
    <w:p w:rsidR="00BD124F" w:rsidRPr="00BD124F" w:rsidRDefault="00BD124F" w:rsidP="00BD124F">
      <w:pPr>
        <w:shd w:val="clear" w:color="auto" w:fill="FFFFFF"/>
        <w:spacing w:after="0" w:line="240" w:lineRule="auto"/>
        <w:ind w:left="360"/>
        <w:rPr>
          <w:rFonts w:ascii="Arial" w:eastAsia="Times New Roman" w:hAnsi="Arial" w:cs="Arial"/>
          <w:color w:val="222222"/>
          <w:sz w:val="24"/>
          <w:szCs w:val="24"/>
          <w:rtl/>
        </w:rPr>
      </w:pPr>
      <w:r w:rsidRPr="00BD124F">
        <w:rPr>
          <w:rFonts w:ascii="Arial" w:eastAsia="Times New Roman" w:hAnsi="Arial" w:cs="Arial"/>
          <w:color w:val="222222"/>
          <w:sz w:val="24"/>
          <w:szCs w:val="24"/>
          <w:rtl/>
        </w:rPr>
        <w:t> </w:t>
      </w:r>
    </w:p>
    <w:p w:rsidR="00BD124F" w:rsidRPr="00BD124F" w:rsidRDefault="00BD124F" w:rsidP="00BD124F">
      <w:pPr>
        <w:shd w:val="clear" w:color="auto" w:fill="FFFFFF"/>
        <w:spacing w:after="0" w:line="240" w:lineRule="auto"/>
        <w:ind w:left="360"/>
        <w:rPr>
          <w:rFonts w:ascii="Arial" w:eastAsia="Times New Roman" w:hAnsi="Arial" w:cs="Arial"/>
          <w:color w:val="222222"/>
          <w:sz w:val="24"/>
          <w:szCs w:val="24"/>
          <w:rtl/>
        </w:rPr>
      </w:pPr>
      <w:r w:rsidRPr="00BD124F">
        <w:rPr>
          <w:rFonts w:ascii="Arial" w:eastAsia="Times New Roman" w:hAnsi="Arial" w:cs="Arial"/>
          <w:color w:val="222222"/>
          <w:sz w:val="24"/>
          <w:szCs w:val="24"/>
          <w:rtl/>
        </w:rPr>
        <w:t>בחול המועד פסח היו 3 ימים אירועים, אשר הגיעו אליהם כל יום כ- 4,000 אישר לשטח החווה ועוד אלפים נוספים על ההר.</w:t>
      </w:r>
    </w:p>
    <w:p w:rsidR="00DD440B" w:rsidRDefault="00DD440B">
      <w:pPr>
        <w:rPr>
          <w:rFonts w:hint="cs"/>
        </w:rPr>
      </w:pPr>
    </w:p>
    <w:sectPr w:rsidR="00DD440B" w:rsidSect="0093789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177B5"/>
    <w:multiLevelType w:val="multilevel"/>
    <w:tmpl w:val="737E3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4F"/>
    <w:rsid w:val="00937897"/>
    <w:rsid w:val="00BD124F"/>
    <w:rsid w:val="00DD44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F2AF"/>
  <w15:chartTrackingRefBased/>
  <w15:docId w15:val="{793B8D39-95D7-4679-9E68-38EDEF10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718162717143992964msolistparagraph">
    <w:name w:val="m_-6718162717143992964msolistparagraph"/>
    <w:basedOn w:val="Normal"/>
    <w:rsid w:val="00BD124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2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2019-06-04T05:52:00Z</dcterms:created>
  <dcterms:modified xsi:type="dcterms:W3CDTF">2019-06-04T05:54:00Z</dcterms:modified>
</cp:coreProperties>
</file>